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2D" w:rsidRPr="00401177" w:rsidRDefault="002D30AF" w:rsidP="002D3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D30AF" w:rsidRPr="00401177" w:rsidRDefault="002D30AF" w:rsidP="002D3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77">
        <w:rPr>
          <w:rFonts w:ascii="Times New Roman" w:hAnsi="Times New Roman" w:cs="Times New Roman"/>
          <w:b/>
          <w:sz w:val="28"/>
          <w:szCs w:val="28"/>
        </w:rPr>
        <w:t>По итогам участия обучающихся общеобразовательных учреждений автономного округа в международном сравнительном исследовании PISA  2012 года  (</w:t>
      </w:r>
      <w:proofErr w:type="spellStart"/>
      <w:r w:rsidRPr="00401177">
        <w:rPr>
          <w:rFonts w:ascii="Times New Roman" w:hAnsi="Times New Roman" w:cs="Times New Roman"/>
          <w:b/>
          <w:sz w:val="28"/>
          <w:szCs w:val="28"/>
        </w:rPr>
        <w:t>ProgrammеforInternationalStudentAssessment</w:t>
      </w:r>
      <w:proofErr w:type="spellEnd"/>
      <w:r w:rsidRPr="00401177">
        <w:rPr>
          <w:rFonts w:ascii="Times New Roman" w:hAnsi="Times New Roman" w:cs="Times New Roman"/>
          <w:b/>
          <w:sz w:val="28"/>
          <w:szCs w:val="28"/>
        </w:rPr>
        <w:t>)</w:t>
      </w:r>
    </w:p>
    <w:p w:rsidR="002D30AF" w:rsidRPr="002D30AF" w:rsidRDefault="002D30AF" w:rsidP="006F3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0AF" w:rsidRPr="002D30AF" w:rsidRDefault="002D30AF" w:rsidP="002D30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0AF">
        <w:rPr>
          <w:rFonts w:ascii="Times New Roman" w:hAnsi="Times New Roman" w:cs="Times New Roman"/>
          <w:sz w:val="28"/>
          <w:szCs w:val="28"/>
        </w:rPr>
        <w:t xml:space="preserve">В 2011/2012  учебном году в рамках международного  сравнительного </w:t>
      </w:r>
      <w:proofErr w:type="gramEnd"/>
    </w:p>
    <w:p w:rsidR="002D30AF" w:rsidRPr="002D30AF" w:rsidRDefault="002D30AF" w:rsidP="002D3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0AF">
        <w:rPr>
          <w:rFonts w:ascii="Times New Roman" w:hAnsi="Times New Roman" w:cs="Times New Roman"/>
          <w:sz w:val="28"/>
          <w:szCs w:val="28"/>
        </w:rPr>
        <w:t>исследования  PISA  2012 года  (</w:t>
      </w:r>
      <w:proofErr w:type="spellStart"/>
      <w:r w:rsidRPr="002D30AF">
        <w:rPr>
          <w:rFonts w:ascii="Times New Roman" w:hAnsi="Times New Roman" w:cs="Times New Roman"/>
          <w:sz w:val="28"/>
          <w:szCs w:val="28"/>
        </w:rPr>
        <w:t>ProgrammеforI</w:t>
      </w:r>
      <w:r>
        <w:rPr>
          <w:rFonts w:ascii="Times New Roman" w:hAnsi="Times New Roman" w:cs="Times New Roman"/>
          <w:sz w:val="28"/>
          <w:szCs w:val="28"/>
        </w:rPr>
        <w:t>nternationalStudentAssessment</w:t>
      </w:r>
      <w:r w:rsidRPr="002D30AF">
        <w:rPr>
          <w:rFonts w:ascii="Times New Roman" w:hAnsi="Times New Roman" w:cs="Times New Roman"/>
          <w:sz w:val="28"/>
          <w:szCs w:val="28"/>
        </w:rPr>
        <w:t>-международная</w:t>
      </w:r>
      <w:proofErr w:type="spellEnd"/>
      <w:r w:rsidRPr="002D30AF">
        <w:rPr>
          <w:rFonts w:ascii="Times New Roman" w:hAnsi="Times New Roman" w:cs="Times New Roman"/>
          <w:sz w:val="28"/>
          <w:szCs w:val="28"/>
        </w:rPr>
        <w:t xml:space="preserve"> программа по оценке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достижений учащихся) </w:t>
      </w:r>
      <w:r w:rsidRPr="002D30AF">
        <w:rPr>
          <w:rFonts w:ascii="Times New Roman" w:hAnsi="Times New Roman" w:cs="Times New Roman"/>
          <w:sz w:val="28"/>
          <w:szCs w:val="28"/>
        </w:rPr>
        <w:t>проводилось тестирование учащихся в 54 регионах Российской Федерации</w:t>
      </w:r>
      <w:r w:rsidR="00DF455E">
        <w:rPr>
          <w:rFonts w:ascii="Times New Roman" w:hAnsi="Times New Roman" w:cs="Times New Roman"/>
          <w:sz w:val="28"/>
          <w:szCs w:val="28"/>
        </w:rPr>
        <w:t>.</w:t>
      </w:r>
    </w:p>
    <w:p w:rsidR="006F329F" w:rsidRPr="002D30AF" w:rsidRDefault="002D30AF" w:rsidP="00467D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0AF">
        <w:rPr>
          <w:rFonts w:ascii="Times New Roman" w:hAnsi="Times New Roman" w:cs="Times New Roman"/>
          <w:sz w:val="28"/>
          <w:szCs w:val="28"/>
        </w:rPr>
        <w:t>В международном сравнительном исследовании PISA-2012 приняли участие</w:t>
      </w:r>
      <w:r w:rsidR="00A14077">
        <w:rPr>
          <w:rFonts w:ascii="Times New Roman" w:hAnsi="Times New Roman" w:cs="Times New Roman"/>
          <w:sz w:val="28"/>
          <w:szCs w:val="28"/>
        </w:rPr>
        <w:t xml:space="preserve"> </w:t>
      </w:r>
      <w:r w:rsidRPr="002D30AF">
        <w:rPr>
          <w:rFonts w:ascii="Times New Roman" w:hAnsi="Times New Roman" w:cs="Times New Roman"/>
          <w:sz w:val="28"/>
          <w:szCs w:val="28"/>
        </w:rPr>
        <w:t>10805  учащихся  7-11 классов 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учреждений  и  студентов </w:t>
      </w:r>
      <w:r w:rsidRPr="002D30AF">
        <w:rPr>
          <w:rFonts w:ascii="Times New Roman" w:hAnsi="Times New Roman" w:cs="Times New Roman"/>
          <w:sz w:val="28"/>
          <w:szCs w:val="28"/>
        </w:rPr>
        <w:t>первого курса</w:t>
      </w:r>
      <w:r w:rsidR="006F329F">
        <w:rPr>
          <w:rFonts w:ascii="Times New Roman" w:hAnsi="Times New Roman" w:cs="Times New Roman"/>
          <w:sz w:val="28"/>
          <w:szCs w:val="28"/>
        </w:rPr>
        <w:t xml:space="preserve"> из 435 образовательных у</w:t>
      </w:r>
      <w:r w:rsidR="004E1D03">
        <w:rPr>
          <w:rFonts w:ascii="Times New Roman" w:hAnsi="Times New Roman" w:cs="Times New Roman"/>
          <w:sz w:val="28"/>
          <w:szCs w:val="28"/>
        </w:rPr>
        <w:t>ч</w:t>
      </w:r>
      <w:r w:rsidR="006F329F">
        <w:rPr>
          <w:rFonts w:ascii="Times New Roman" w:hAnsi="Times New Roman" w:cs="Times New Roman"/>
          <w:sz w:val="28"/>
          <w:szCs w:val="28"/>
        </w:rPr>
        <w:t>реждений</w:t>
      </w:r>
      <w:r w:rsidR="00CE1EB6">
        <w:rPr>
          <w:rFonts w:ascii="Times New Roman" w:hAnsi="Times New Roman" w:cs="Times New Roman"/>
          <w:sz w:val="28"/>
          <w:szCs w:val="28"/>
        </w:rPr>
        <w:t>, в т.ч.</w:t>
      </w:r>
      <w:r w:rsidR="006F329F" w:rsidRPr="006F329F">
        <w:rPr>
          <w:rFonts w:ascii="Times New Roman" w:hAnsi="Times New Roman" w:cs="Times New Roman"/>
          <w:sz w:val="28"/>
          <w:szCs w:val="28"/>
        </w:rPr>
        <w:t xml:space="preserve"> </w:t>
      </w:r>
      <w:r w:rsidR="006F329F" w:rsidRPr="00AF0914">
        <w:rPr>
          <w:rFonts w:ascii="Times New Roman" w:hAnsi="Times New Roman" w:cs="Times New Roman"/>
          <w:b/>
          <w:sz w:val="28"/>
          <w:szCs w:val="28"/>
        </w:rPr>
        <w:t xml:space="preserve">4399 </w:t>
      </w:r>
      <w:r w:rsidR="006F329F">
        <w:rPr>
          <w:rFonts w:ascii="Times New Roman" w:hAnsi="Times New Roman" w:cs="Times New Roman"/>
          <w:sz w:val="28"/>
          <w:szCs w:val="28"/>
        </w:rPr>
        <w:t xml:space="preserve"> учащихся  9 классов  из  227 </w:t>
      </w:r>
      <w:r w:rsidR="006F329F" w:rsidRPr="006F329F">
        <w:rPr>
          <w:rFonts w:ascii="Times New Roman" w:hAnsi="Times New Roman" w:cs="Times New Roman"/>
          <w:sz w:val="28"/>
          <w:szCs w:val="28"/>
        </w:rPr>
        <w:t>классов 208 образовательных учреждений 42 регионов России</w:t>
      </w:r>
      <w:r w:rsidR="006F329F">
        <w:rPr>
          <w:rFonts w:ascii="Times New Roman" w:hAnsi="Times New Roman" w:cs="Times New Roman"/>
          <w:sz w:val="28"/>
          <w:szCs w:val="28"/>
        </w:rPr>
        <w:t>, в т.ч</w:t>
      </w:r>
      <w:proofErr w:type="gramStart"/>
      <w:r w:rsidR="006F329F" w:rsidRPr="002D30AF">
        <w:rPr>
          <w:rFonts w:ascii="Times New Roman" w:hAnsi="Times New Roman" w:cs="Times New Roman"/>
          <w:sz w:val="28"/>
          <w:szCs w:val="28"/>
        </w:rPr>
        <w:t>.</w:t>
      </w:r>
      <w:r w:rsidR="00DF45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455E">
        <w:rPr>
          <w:rFonts w:ascii="Times New Roman" w:hAnsi="Times New Roman" w:cs="Times New Roman"/>
          <w:sz w:val="28"/>
          <w:szCs w:val="28"/>
        </w:rPr>
        <w:t xml:space="preserve">з </w:t>
      </w:r>
      <w:r w:rsidR="006F329F">
        <w:rPr>
          <w:rFonts w:ascii="Times New Roman" w:hAnsi="Times New Roman" w:cs="Times New Roman"/>
          <w:sz w:val="28"/>
          <w:szCs w:val="28"/>
        </w:rPr>
        <w:t>Ханты-Мансийско</w:t>
      </w:r>
      <w:r w:rsidR="00DF455E">
        <w:rPr>
          <w:rFonts w:ascii="Times New Roman" w:hAnsi="Times New Roman" w:cs="Times New Roman"/>
          <w:sz w:val="28"/>
          <w:szCs w:val="28"/>
        </w:rPr>
        <w:t>го</w:t>
      </w:r>
      <w:r w:rsidR="006F329F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DF455E">
        <w:rPr>
          <w:rFonts w:ascii="Times New Roman" w:hAnsi="Times New Roman" w:cs="Times New Roman"/>
          <w:sz w:val="28"/>
          <w:szCs w:val="28"/>
        </w:rPr>
        <w:t xml:space="preserve">го округа – </w:t>
      </w:r>
      <w:proofErr w:type="spellStart"/>
      <w:r w:rsidR="00DF455E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6F329F">
        <w:rPr>
          <w:rFonts w:ascii="Times New Roman" w:hAnsi="Times New Roman" w:cs="Times New Roman"/>
          <w:sz w:val="28"/>
          <w:szCs w:val="28"/>
        </w:rPr>
        <w:t>.</w:t>
      </w:r>
    </w:p>
    <w:p w:rsidR="00467D21" w:rsidRDefault="00A14077" w:rsidP="006F3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ХМАО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F329F">
        <w:rPr>
          <w:rFonts w:ascii="Times New Roman" w:hAnsi="Times New Roman" w:cs="Times New Roman"/>
          <w:sz w:val="28"/>
          <w:szCs w:val="28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6F329F">
        <w:rPr>
          <w:rFonts w:ascii="Times New Roman" w:hAnsi="Times New Roman" w:cs="Times New Roman"/>
          <w:sz w:val="28"/>
          <w:szCs w:val="28"/>
        </w:rPr>
        <w:t>из 4 МО: Нижневартовск (СОШ №13</w:t>
      </w:r>
      <w:r w:rsidR="00467D21">
        <w:rPr>
          <w:rFonts w:ascii="Times New Roman" w:hAnsi="Times New Roman" w:cs="Times New Roman"/>
          <w:sz w:val="28"/>
          <w:szCs w:val="28"/>
        </w:rPr>
        <w:t xml:space="preserve"> – 20 чел.</w:t>
      </w:r>
      <w:r w:rsidR="006F329F">
        <w:rPr>
          <w:rFonts w:ascii="Times New Roman" w:hAnsi="Times New Roman" w:cs="Times New Roman"/>
          <w:sz w:val="28"/>
          <w:szCs w:val="28"/>
        </w:rPr>
        <w:t>), Нефтеюганск (СОШ №7</w:t>
      </w:r>
      <w:r w:rsidR="00467D21">
        <w:rPr>
          <w:rFonts w:ascii="Times New Roman" w:hAnsi="Times New Roman" w:cs="Times New Roman"/>
          <w:sz w:val="28"/>
          <w:szCs w:val="28"/>
        </w:rPr>
        <w:t xml:space="preserve"> – 16 чел.</w:t>
      </w:r>
      <w:r w:rsidR="006F329F">
        <w:rPr>
          <w:rFonts w:ascii="Times New Roman" w:hAnsi="Times New Roman" w:cs="Times New Roman"/>
          <w:sz w:val="28"/>
          <w:szCs w:val="28"/>
        </w:rPr>
        <w:t xml:space="preserve">), </w:t>
      </w:r>
      <w:r w:rsidR="006F329F" w:rsidRPr="00AF0914">
        <w:rPr>
          <w:rFonts w:ascii="Times New Roman" w:hAnsi="Times New Roman" w:cs="Times New Roman"/>
          <w:b/>
          <w:sz w:val="28"/>
          <w:szCs w:val="28"/>
        </w:rPr>
        <w:t>Когалым</w:t>
      </w:r>
      <w:r w:rsidR="006F329F">
        <w:rPr>
          <w:rFonts w:ascii="Times New Roman" w:hAnsi="Times New Roman" w:cs="Times New Roman"/>
          <w:sz w:val="28"/>
          <w:szCs w:val="28"/>
        </w:rPr>
        <w:t xml:space="preserve"> (СОШ №8</w:t>
      </w:r>
      <w:r w:rsidR="00467D21">
        <w:rPr>
          <w:rFonts w:ascii="Times New Roman" w:hAnsi="Times New Roman" w:cs="Times New Roman"/>
          <w:sz w:val="28"/>
          <w:szCs w:val="28"/>
        </w:rPr>
        <w:t xml:space="preserve"> – </w:t>
      </w:r>
      <w:r w:rsidR="00467D21" w:rsidRPr="00AF0914">
        <w:rPr>
          <w:rFonts w:ascii="Times New Roman" w:hAnsi="Times New Roman" w:cs="Times New Roman"/>
          <w:b/>
          <w:sz w:val="28"/>
          <w:szCs w:val="28"/>
        </w:rPr>
        <w:t>19</w:t>
      </w:r>
      <w:r w:rsidR="00467D21">
        <w:rPr>
          <w:rFonts w:ascii="Times New Roman" w:hAnsi="Times New Roman" w:cs="Times New Roman"/>
          <w:sz w:val="28"/>
          <w:szCs w:val="28"/>
        </w:rPr>
        <w:t xml:space="preserve"> чел.</w:t>
      </w:r>
      <w:r w:rsidR="006F329F">
        <w:rPr>
          <w:rFonts w:ascii="Times New Roman" w:hAnsi="Times New Roman" w:cs="Times New Roman"/>
          <w:sz w:val="28"/>
          <w:szCs w:val="28"/>
        </w:rPr>
        <w:t>), Радужный (СОШ №4</w:t>
      </w:r>
      <w:r w:rsidR="00467D21">
        <w:rPr>
          <w:rFonts w:ascii="Times New Roman" w:hAnsi="Times New Roman" w:cs="Times New Roman"/>
          <w:sz w:val="28"/>
          <w:szCs w:val="28"/>
        </w:rPr>
        <w:t xml:space="preserve"> – 23 чел.</w:t>
      </w:r>
      <w:r w:rsidR="006F329F">
        <w:rPr>
          <w:rFonts w:ascii="Times New Roman" w:hAnsi="Times New Roman" w:cs="Times New Roman"/>
          <w:sz w:val="28"/>
          <w:szCs w:val="28"/>
        </w:rPr>
        <w:t>).</w:t>
      </w:r>
    </w:p>
    <w:p w:rsidR="00467D21" w:rsidRPr="00467D21" w:rsidRDefault="00467D21" w:rsidP="00DF4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67D21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>е проводилось</w:t>
      </w:r>
      <w:r w:rsidRPr="00467D21">
        <w:rPr>
          <w:rFonts w:ascii="Times New Roman" w:hAnsi="Times New Roman" w:cs="Times New Roman"/>
          <w:sz w:val="28"/>
          <w:szCs w:val="28"/>
        </w:rPr>
        <w:t xml:space="preserve"> по отдельным областям</w:t>
      </w:r>
      <w:r>
        <w:rPr>
          <w:rFonts w:ascii="Times New Roman" w:hAnsi="Times New Roman" w:cs="Times New Roman"/>
          <w:sz w:val="28"/>
          <w:szCs w:val="28"/>
        </w:rPr>
        <w:t xml:space="preserve">: естественнонаучная </w:t>
      </w:r>
      <w:r w:rsidRPr="00467D21">
        <w:rPr>
          <w:rFonts w:ascii="Times New Roman" w:hAnsi="Times New Roman" w:cs="Times New Roman"/>
          <w:sz w:val="28"/>
          <w:szCs w:val="28"/>
        </w:rPr>
        <w:t>грамотность, математическая грамотност</w:t>
      </w:r>
      <w:r w:rsidR="00DF455E">
        <w:rPr>
          <w:rFonts w:ascii="Times New Roman" w:hAnsi="Times New Roman" w:cs="Times New Roman"/>
          <w:sz w:val="28"/>
          <w:szCs w:val="28"/>
        </w:rPr>
        <w:t>ь, читательская компетентность - по</w:t>
      </w:r>
      <w:r w:rsidRPr="00467D21">
        <w:rPr>
          <w:rFonts w:ascii="Times New Roman" w:hAnsi="Times New Roman" w:cs="Times New Roman"/>
          <w:sz w:val="28"/>
          <w:szCs w:val="28"/>
        </w:rPr>
        <w:t>13 вариант</w:t>
      </w:r>
      <w:r w:rsidR="00DF455E">
        <w:rPr>
          <w:rFonts w:ascii="Times New Roman" w:hAnsi="Times New Roman" w:cs="Times New Roman"/>
          <w:sz w:val="28"/>
          <w:szCs w:val="28"/>
        </w:rPr>
        <w:t xml:space="preserve">ам </w:t>
      </w:r>
      <w:r w:rsidRPr="00467D21">
        <w:rPr>
          <w:rFonts w:ascii="Times New Roman" w:hAnsi="Times New Roman" w:cs="Times New Roman"/>
          <w:sz w:val="28"/>
          <w:szCs w:val="28"/>
        </w:rPr>
        <w:t xml:space="preserve"> с разной структурой, содержанием и разным числом заданий по естествознанию, математике и чтению. Одни тетради включали задания по математике, другие  –  по математике  и чтению, третьи  –  по  математике  и естествознанию. Несколько тетрадей вк</w:t>
      </w:r>
      <w:r w:rsidR="002D3A78">
        <w:rPr>
          <w:rFonts w:ascii="Times New Roman" w:hAnsi="Times New Roman" w:cs="Times New Roman"/>
          <w:sz w:val="28"/>
          <w:szCs w:val="28"/>
        </w:rPr>
        <w:t>лючали задания из всех областей</w:t>
      </w:r>
      <w:r w:rsidRPr="00467D21">
        <w:rPr>
          <w:rFonts w:ascii="Times New Roman" w:hAnsi="Times New Roman" w:cs="Times New Roman"/>
          <w:sz w:val="28"/>
          <w:szCs w:val="28"/>
        </w:rPr>
        <w:t>.</w:t>
      </w:r>
    </w:p>
    <w:p w:rsidR="002D30AF" w:rsidRDefault="002D3A78" w:rsidP="002D3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Центра оценки качества образования Института содержания и методов обучения РАО, </w:t>
      </w:r>
      <w:r w:rsidRPr="002D3A78">
        <w:rPr>
          <w:rFonts w:ascii="Times New Roman" w:hAnsi="Times New Roman" w:cs="Times New Roman"/>
          <w:sz w:val="28"/>
          <w:szCs w:val="28"/>
        </w:rPr>
        <w:t>данные, содер</w:t>
      </w:r>
      <w:r>
        <w:rPr>
          <w:rFonts w:ascii="Times New Roman" w:hAnsi="Times New Roman" w:cs="Times New Roman"/>
          <w:sz w:val="28"/>
          <w:szCs w:val="28"/>
        </w:rPr>
        <w:t xml:space="preserve">жащиеся в материалах, не могут </w:t>
      </w:r>
      <w:r w:rsidRPr="002D3A78">
        <w:rPr>
          <w:rFonts w:ascii="Times New Roman" w:hAnsi="Times New Roman" w:cs="Times New Roman"/>
          <w:sz w:val="28"/>
          <w:szCs w:val="28"/>
        </w:rPr>
        <w:t>являться основанием для оценк</w:t>
      </w:r>
      <w:r>
        <w:rPr>
          <w:rFonts w:ascii="Times New Roman" w:hAnsi="Times New Roman" w:cs="Times New Roman"/>
          <w:sz w:val="28"/>
          <w:szCs w:val="28"/>
        </w:rPr>
        <w:t xml:space="preserve">и качества образования в конкретном </w:t>
      </w:r>
      <w:r w:rsidRPr="002D3A78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или округе </w:t>
      </w:r>
      <w:r w:rsidRPr="002D3A78">
        <w:rPr>
          <w:rFonts w:ascii="Times New Roman" w:hAnsi="Times New Roman" w:cs="Times New Roman"/>
          <w:sz w:val="28"/>
          <w:szCs w:val="28"/>
        </w:rPr>
        <w:t xml:space="preserve">в целом. Они могут быть использованы только для анализа результатов учащихся и </w:t>
      </w:r>
      <w:r>
        <w:rPr>
          <w:rFonts w:ascii="Times New Roman" w:hAnsi="Times New Roman" w:cs="Times New Roman"/>
          <w:sz w:val="28"/>
          <w:szCs w:val="28"/>
        </w:rPr>
        <w:t xml:space="preserve">отдельных классов, принимавших </w:t>
      </w:r>
      <w:r w:rsidRPr="002D3A78">
        <w:rPr>
          <w:rFonts w:ascii="Times New Roman" w:hAnsi="Times New Roman" w:cs="Times New Roman"/>
          <w:sz w:val="28"/>
          <w:szCs w:val="28"/>
        </w:rPr>
        <w:t>участие в исследовании  по отдельны</w:t>
      </w:r>
      <w:r>
        <w:rPr>
          <w:rFonts w:ascii="Times New Roman" w:hAnsi="Times New Roman" w:cs="Times New Roman"/>
          <w:sz w:val="28"/>
          <w:szCs w:val="28"/>
        </w:rPr>
        <w:t xml:space="preserve">м областям (естественнонаучная </w:t>
      </w:r>
      <w:r w:rsidRPr="002D3A78">
        <w:rPr>
          <w:rFonts w:ascii="Times New Roman" w:hAnsi="Times New Roman" w:cs="Times New Roman"/>
          <w:sz w:val="28"/>
          <w:szCs w:val="28"/>
        </w:rPr>
        <w:t>грамотность, математическая грамотность, читательская компетентность).</w:t>
      </w:r>
    </w:p>
    <w:p w:rsidR="00DF455E" w:rsidRDefault="00DF455E" w:rsidP="002D3A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177" w:rsidRDefault="00401177" w:rsidP="00E0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77" w:rsidRDefault="00401177" w:rsidP="00E0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77" w:rsidRDefault="00401177" w:rsidP="00E0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77" w:rsidRDefault="00401177" w:rsidP="00E0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77" w:rsidRDefault="00401177" w:rsidP="00E0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14" w:rsidRDefault="00AF0914" w:rsidP="00E0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14" w:rsidRDefault="00AF0914" w:rsidP="00E0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0F6" w:rsidRDefault="00DF455E" w:rsidP="00401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E000F6" w:rsidRPr="00E000F6">
        <w:rPr>
          <w:rFonts w:ascii="Times New Roman" w:hAnsi="Times New Roman" w:cs="Times New Roman"/>
          <w:b/>
          <w:sz w:val="28"/>
          <w:szCs w:val="28"/>
        </w:rPr>
        <w:t>бщие итоги участия</w:t>
      </w:r>
    </w:p>
    <w:p w:rsidR="00E000F6" w:rsidRPr="00401177" w:rsidRDefault="00E000F6" w:rsidP="00401177">
      <w:pPr>
        <w:spacing w:after="0"/>
        <w:jc w:val="right"/>
        <w:rPr>
          <w:rFonts w:ascii="Times New Roman" w:hAnsi="Times New Roman" w:cs="Times New Roman"/>
        </w:rPr>
      </w:pPr>
      <w:r w:rsidRPr="00E000F6">
        <w:rPr>
          <w:rFonts w:ascii="Times New Roman" w:hAnsi="Times New Roman" w:cs="Times New Roman"/>
        </w:rPr>
        <w:t>Таблица 1.</w:t>
      </w:r>
    </w:p>
    <w:tbl>
      <w:tblPr>
        <w:tblStyle w:val="a3"/>
        <w:tblW w:w="0" w:type="auto"/>
        <w:tblLayout w:type="fixed"/>
        <w:tblLook w:val="04A0"/>
      </w:tblPr>
      <w:tblGrid>
        <w:gridCol w:w="488"/>
        <w:gridCol w:w="2030"/>
        <w:gridCol w:w="851"/>
        <w:gridCol w:w="907"/>
        <w:gridCol w:w="794"/>
        <w:gridCol w:w="992"/>
        <w:gridCol w:w="709"/>
        <w:gridCol w:w="850"/>
        <w:gridCol w:w="757"/>
        <w:gridCol w:w="737"/>
      </w:tblGrid>
      <w:tr w:rsidR="00155DEB" w:rsidRPr="00155DEB" w:rsidTr="00DF455E">
        <w:tc>
          <w:tcPr>
            <w:tcW w:w="488" w:type="dxa"/>
            <w:vMerge w:val="restart"/>
          </w:tcPr>
          <w:p w:rsidR="00155DEB" w:rsidRPr="00155DEB" w:rsidRDefault="00155DEB" w:rsidP="00155DEB">
            <w:pPr>
              <w:jc w:val="center"/>
              <w:rPr>
                <w:rFonts w:ascii="Times New Roman" w:hAnsi="Times New Roman" w:cs="Times New Roman"/>
              </w:rPr>
            </w:pPr>
            <w:r w:rsidRPr="00155D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0" w:type="dxa"/>
            <w:vMerge w:val="restart"/>
          </w:tcPr>
          <w:p w:rsidR="00155DEB" w:rsidRPr="00155DEB" w:rsidRDefault="00155DEB" w:rsidP="00155DEB">
            <w:pPr>
              <w:jc w:val="center"/>
              <w:rPr>
                <w:rFonts w:ascii="Times New Roman" w:hAnsi="Times New Roman" w:cs="Times New Roman"/>
              </w:rPr>
            </w:pPr>
            <w:r w:rsidRPr="00155DE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58" w:type="dxa"/>
            <w:gridSpan w:val="2"/>
          </w:tcPr>
          <w:p w:rsidR="00155DEB" w:rsidRPr="00155DEB" w:rsidRDefault="00DF455E" w:rsidP="00155DEB">
            <w:pPr>
              <w:jc w:val="center"/>
              <w:rPr>
                <w:rFonts w:ascii="Times New Roman" w:hAnsi="Times New Roman" w:cs="Times New Roman"/>
              </w:rPr>
            </w:pPr>
            <w:r w:rsidRPr="00155DEB">
              <w:rPr>
                <w:rFonts w:ascii="Times New Roman" w:hAnsi="Times New Roman" w:cs="Times New Roman"/>
              </w:rPr>
              <w:t>М</w:t>
            </w:r>
            <w:r w:rsidR="00155DEB" w:rsidRPr="00155DEB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786" w:type="dxa"/>
            <w:gridSpan w:val="2"/>
          </w:tcPr>
          <w:p w:rsidR="00155DEB" w:rsidRPr="00155DEB" w:rsidRDefault="00DF455E" w:rsidP="00155DEB">
            <w:pPr>
              <w:jc w:val="center"/>
              <w:rPr>
                <w:rFonts w:ascii="Times New Roman" w:hAnsi="Times New Roman" w:cs="Times New Roman"/>
              </w:rPr>
            </w:pPr>
            <w:r w:rsidRPr="00155DEB">
              <w:rPr>
                <w:rFonts w:ascii="Times New Roman" w:hAnsi="Times New Roman" w:cs="Times New Roman"/>
              </w:rPr>
              <w:t>Е</w:t>
            </w:r>
            <w:r w:rsidR="00155DEB" w:rsidRPr="00155DEB">
              <w:rPr>
                <w:rFonts w:ascii="Times New Roman" w:hAnsi="Times New Roman" w:cs="Times New Roman"/>
              </w:rPr>
              <w:t>стествознание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559" w:type="dxa"/>
            <w:gridSpan w:val="2"/>
          </w:tcPr>
          <w:p w:rsidR="00155DEB" w:rsidRPr="00155DEB" w:rsidRDefault="00DF455E" w:rsidP="00155DEB">
            <w:pPr>
              <w:jc w:val="center"/>
              <w:rPr>
                <w:rFonts w:ascii="Times New Roman" w:hAnsi="Times New Roman" w:cs="Times New Roman"/>
              </w:rPr>
            </w:pPr>
            <w:r w:rsidRPr="00155DEB">
              <w:rPr>
                <w:rFonts w:ascii="Times New Roman" w:hAnsi="Times New Roman" w:cs="Times New Roman"/>
              </w:rPr>
              <w:t>Ч</w:t>
            </w:r>
            <w:r w:rsidR="00155DEB" w:rsidRPr="00155DEB">
              <w:rPr>
                <w:rFonts w:ascii="Times New Roman" w:hAnsi="Times New Roman" w:cs="Times New Roman"/>
              </w:rPr>
              <w:t>тение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94" w:type="dxa"/>
            <w:gridSpan w:val="2"/>
          </w:tcPr>
          <w:p w:rsidR="00155DEB" w:rsidRPr="00155DEB" w:rsidRDefault="00DF455E" w:rsidP="00155DEB">
            <w:pPr>
              <w:jc w:val="center"/>
              <w:rPr>
                <w:rFonts w:ascii="Times New Roman" w:hAnsi="Times New Roman" w:cs="Times New Roman"/>
              </w:rPr>
            </w:pPr>
            <w:r w:rsidRPr="00155DEB">
              <w:rPr>
                <w:rFonts w:ascii="Times New Roman" w:hAnsi="Times New Roman" w:cs="Times New Roman"/>
              </w:rPr>
              <w:t>О</w:t>
            </w:r>
            <w:r w:rsidR="00155DEB" w:rsidRPr="00155DEB">
              <w:rPr>
                <w:rFonts w:ascii="Times New Roman" w:hAnsi="Times New Roman" w:cs="Times New Roman"/>
              </w:rPr>
              <w:t>бщий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E000F6" w:rsidTr="00DF455E">
        <w:tc>
          <w:tcPr>
            <w:tcW w:w="488" w:type="dxa"/>
            <w:vMerge/>
          </w:tcPr>
          <w:p w:rsidR="00155DEB" w:rsidRDefault="00155DEB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</w:tcPr>
          <w:p w:rsidR="00155DEB" w:rsidRDefault="00155DEB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5DEB" w:rsidRPr="00E000F6" w:rsidRDefault="00155DEB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07" w:type="dxa"/>
          </w:tcPr>
          <w:p w:rsidR="00155DEB" w:rsidRPr="00E000F6" w:rsidRDefault="00155DEB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94" w:type="dxa"/>
          </w:tcPr>
          <w:p w:rsidR="00155DEB" w:rsidRPr="00E000F6" w:rsidRDefault="00155DEB" w:rsidP="00C71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155DEB" w:rsidRPr="00E000F6" w:rsidRDefault="00155DEB" w:rsidP="00C71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09" w:type="dxa"/>
          </w:tcPr>
          <w:p w:rsidR="00155DEB" w:rsidRPr="00E000F6" w:rsidRDefault="00155DEB" w:rsidP="00C71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:rsidR="00155DEB" w:rsidRPr="00E000F6" w:rsidRDefault="00155DEB" w:rsidP="00C71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57" w:type="dxa"/>
          </w:tcPr>
          <w:p w:rsidR="00155DEB" w:rsidRPr="00E000F6" w:rsidRDefault="00155DEB" w:rsidP="00C71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37" w:type="dxa"/>
          </w:tcPr>
          <w:p w:rsidR="00155DEB" w:rsidRPr="00E000F6" w:rsidRDefault="00155DEB" w:rsidP="00C71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E000F6" w:rsidRPr="00155DEB" w:rsidTr="00DF455E">
        <w:tc>
          <w:tcPr>
            <w:tcW w:w="488" w:type="dxa"/>
          </w:tcPr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 w:rsidRPr="00155D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0" w:type="dxa"/>
          </w:tcPr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 w:rsidRPr="00155DEB">
              <w:rPr>
                <w:rFonts w:ascii="Times New Roman" w:hAnsi="Times New Roman" w:cs="Times New Roman"/>
              </w:rPr>
              <w:t xml:space="preserve">Нефтеюганск, СОШ №7 </w:t>
            </w:r>
          </w:p>
        </w:tc>
        <w:tc>
          <w:tcPr>
            <w:tcW w:w="851" w:type="dxa"/>
          </w:tcPr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" w:type="dxa"/>
            <w:vMerge w:val="restart"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 w:rsidRPr="00E000F6">
              <w:rPr>
                <w:rFonts w:ascii="Times New Roman" w:hAnsi="Times New Roman" w:cs="Times New Roman"/>
                <w:color w:val="FF0000"/>
              </w:rPr>
              <w:t>43</w:t>
            </w:r>
          </w:p>
        </w:tc>
        <w:tc>
          <w:tcPr>
            <w:tcW w:w="794" w:type="dxa"/>
          </w:tcPr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vMerge w:val="restart"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 w:rsidRPr="00E000F6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709" w:type="dxa"/>
          </w:tcPr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vMerge w:val="restart"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 w:rsidRPr="00E000F6">
              <w:rPr>
                <w:rFonts w:ascii="Times New Roman" w:hAnsi="Times New Roman" w:cs="Times New Roman"/>
                <w:color w:val="FF0000"/>
              </w:rPr>
              <w:t>54</w:t>
            </w:r>
          </w:p>
        </w:tc>
        <w:tc>
          <w:tcPr>
            <w:tcW w:w="757" w:type="dxa"/>
          </w:tcPr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7" w:type="dxa"/>
            <w:vMerge w:val="restart"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</w:p>
          <w:p w:rsidR="00E000F6" w:rsidRPr="00155DEB" w:rsidRDefault="00E000F6" w:rsidP="002D30AF">
            <w:pPr>
              <w:jc w:val="both"/>
              <w:rPr>
                <w:rFonts w:ascii="Times New Roman" w:hAnsi="Times New Roman" w:cs="Times New Roman"/>
              </w:rPr>
            </w:pPr>
            <w:r w:rsidRPr="00E000F6">
              <w:rPr>
                <w:rFonts w:ascii="Times New Roman" w:hAnsi="Times New Roman" w:cs="Times New Roman"/>
                <w:color w:val="FF0000"/>
              </w:rPr>
              <w:t>48</w:t>
            </w:r>
          </w:p>
        </w:tc>
      </w:tr>
      <w:tr w:rsidR="00E000F6" w:rsidTr="00DF455E">
        <w:tc>
          <w:tcPr>
            <w:tcW w:w="488" w:type="dxa"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0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21">
              <w:rPr>
                <w:rFonts w:ascii="Times New Roman" w:hAnsi="Times New Roman" w:cs="Times New Roman"/>
                <w:b/>
                <w:sz w:val="24"/>
                <w:szCs w:val="24"/>
              </w:rPr>
              <w:t>Нижневартовск, СОШ №13</w:t>
            </w:r>
          </w:p>
        </w:tc>
        <w:tc>
          <w:tcPr>
            <w:tcW w:w="851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2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07" w:type="dxa"/>
            <w:vMerge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2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  <w:vMerge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521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  <w:vMerge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521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37" w:type="dxa"/>
            <w:vMerge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F6" w:rsidTr="00DF455E">
        <w:tc>
          <w:tcPr>
            <w:tcW w:w="488" w:type="dxa"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0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21">
              <w:rPr>
                <w:rFonts w:ascii="Times New Roman" w:hAnsi="Times New Roman" w:cs="Times New Roman"/>
                <w:b/>
                <w:sz w:val="24"/>
                <w:szCs w:val="24"/>
              </w:rPr>
              <w:t>Когалым, СОШ №8</w:t>
            </w:r>
          </w:p>
        </w:tc>
        <w:tc>
          <w:tcPr>
            <w:tcW w:w="851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2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07" w:type="dxa"/>
            <w:vMerge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2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vMerge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52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50" w:type="dxa"/>
            <w:vMerge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521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37" w:type="dxa"/>
            <w:vMerge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F6" w:rsidTr="00DF455E">
        <w:tc>
          <w:tcPr>
            <w:tcW w:w="488" w:type="dxa"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0" w:type="dxa"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0F6">
              <w:rPr>
                <w:rFonts w:ascii="Times New Roman" w:hAnsi="Times New Roman" w:cs="Times New Roman"/>
                <w:sz w:val="24"/>
                <w:szCs w:val="24"/>
              </w:rPr>
              <w:t>Радужный, СОШ №4</w:t>
            </w:r>
          </w:p>
        </w:tc>
        <w:tc>
          <w:tcPr>
            <w:tcW w:w="851" w:type="dxa"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vMerge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vMerge/>
          </w:tcPr>
          <w:p w:rsidR="00E000F6" w:rsidRPr="00E000F6" w:rsidRDefault="00E000F6" w:rsidP="002D3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0F6" w:rsidRPr="00D04521" w:rsidRDefault="00E000F6" w:rsidP="002D3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521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  <w:vMerge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" w:type="dxa"/>
            <w:vMerge/>
          </w:tcPr>
          <w:p w:rsidR="00E000F6" w:rsidRDefault="00E000F6" w:rsidP="002D3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CDB" w:rsidRDefault="00AB5CDB" w:rsidP="00AB5C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5CDB" w:rsidRPr="00DF455E" w:rsidRDefault="00DF455E" w:rsidP="00AB5CDB">
      <w:pPr>
        <w:spacing w:after="0"/>
        <w:jc w:val="center"/>
        <w:rPr>
          <w:rFonts w:ascii="Times New Roman" w:hAnsi="Times New Roman" w:cs="Times New Roman"/>
          <w:b/>
        </w:rPr>
      </w:pPr>
      <w:r w:rsidRPr="00DF455E">
        <w:rPr>
          <w:rFonts w:ascii="Times New Roman" w:hAnsi="Times New Roman" w:cs="Times New Roman"/>
          <w:b/>
        </w:rPr>
        <w:t>Диаграмма</w:t>
      </w:r>
      <w:r w:rsidR="00AB5CDB" w:rsidRPr="00DF455E">
        <w:rPr>
          <w:rFonts w:ascii="Times New Roman" w:hAnsi="Times New Roman" w:cs="Times New Roman"/>
          <w:b/>
        </w:rPr>
        <w:t xml:space="preserve"> </w:t>
      </w:r>
      <w:r w:rsidRPr="00DF455E">
        <w:rPr>
          <w:rFonts w:ascii="Times New Roman" w:hAnsi="Times New Roman" w:cs="Times New Roman"/>
          <w:b/>
        </w:rPr>
        <w:t xml:space="preserve">результатов </w:t>
      </w:r>
      <w:r w:rsidR="00AB5CDB" w:rsidRPr="00DF455E">
        <w:rPr>
          <w:rFonts w:ascii="Times New Roman" w:hAnsi="Times New Roman" w:cs="Times New Roman"/>
          <w:b/>
        </w:rPr>
        <w:t xml:space="preserve">участия </w:t>
      </w:r>
      <w:r w:rsidRPr="00DF455E">
        <w:rPr>
          <w:rFonts w:ascii="Times New Roman" w:hAnsi="Times New Roman" w:cs="Times New Roman"/>
          <w:b/>
        </w:rPr>
        <w:t>МОУ</w:t>
      </w:r>
    </w:p>
    <w:p w:rsidR="002D30AF" w:rsidRPr="00DF455E" w:rsidRDefault="00DF455E" w:rsidP="00AB5CDB">
      <w:pPr>
        <w:spacing w:after="0"/>
        <w:jc w:val="right"/>
        <w:rPr>
          <w:rFonts w:ascii="Times New Roman" w:hAnsi="Times New Roman" w:cs="Times New Roman"/>
          <w:b/>
        </w:rPr>
      </w:pPr>
      <w:r w:rsidRPr="00DF455E">
        <w:rPr>
          <w:rFonts w:ascii="Times New Roman" w:hAnsi="Times New Roman" w:cs="Times New Roman"/>
          <w:b/>
        </w:rPr>
        <w:t>Диаграмма 1</w:t>
      </w:r>
      <w:r w:rsidR="00AB5CDB" w:rsidRPr="00DF455E">
        <w:rPr>
          <w:rFonts w:ascii="Times New Roman" w:hAnsi="Times New Roman" w:cs="Times New Roman"/>
          <w:b/>
        </w:rPr>
        <w:t>.</w:t>
      </w:r>
    </w:p>
    <w:p w:rsidR="00D5053A" w:rsidRDefault="00D5053A" w:rsidP="002D3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5CDB" w:rsidRDefault="00AB5CDB" w:rsidP="00AB5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F9" w:rsidRDefault="00EF26F9" w:rsidP="00EF2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участия обучающихся СОШ №8 (г. Когалым)</w:t>
      </w:r>
    </w:p>
    <w:p w:rsidR="00EF26F9" w:rsidRPr="00AF0914" w:rsidRDefault="00EF26F9" w:rsidP="0040117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0914">
        <w:rPr>
          <w:rFonts w:ascii="Times New Roman" w:hAnsi="Times New Roman" w:cs="Times New Roman"/>
          <w:sz w:val="27"/>
          <w:szCs w:val="27"/>
        </w:rPr>
        <w:t xml:space="preserve">Всего участвовало 19 человек. Общий средний показатель по </w:t>
      </w:r>
      <w:r w:rsidR="002B59E3" w:rsidRPr="00AF0914">
        <w:rPr>
          <w:rFonts w:ascii="Times New Roman" w:hAnsi="Times New Roman" w:cs="Times New Roman"/>
          <w:sz w:val="27"/>
          <w:szCs w:val="27"/>
        </w:rPr>
        <w:t>в</w:t>
      </w:r>
      <w:r w:rsidRPr="00AF0914">
        <w:rPr>
          <w:rFonts w:ascii="Times New Roman" w:hAnsi="Times New Roman" w:cs="Times New Roman"/>
          <w:sz w:val="27"/>
          <w:szCs w:val="27"/>
        </w:rPr>
        <w:t>сем предметам составил 64 %</w:t>
      </w:r>
      <w:r w:rsidR="002B59E3" w:rsidRPr="00AF0914">
        <w:rPr>
          <w:rFonts w:ascii="Times New Roman" w:hAnsi="Times New Roman" w:cs="Times New Roman"/>
          <w:sz w:val="27"/>
          <w:szCs w:val="27"/>
        </w:rPr>
        <w:t xml:space="preserve"> (данный показатель самый высокий по итогам участи ХМАО – </w:t>
      </w:r>
      <w:proofErr w:type="spellStart"/>
      <w:r w:rsidR="002B59E3" w:rsidRPr="00AF0914">
        <w:rPr>
          <w:rFonts w:ascii="Times New Roman" w:hAnsi="Times New Roman" w:cs="Times New Roman"/>
          <w:sz w:val="27"/>
          <w:szCs w:val="27"/>
        </w:rPr>
        <w:t>Югры</w:t>
      </w:r>
      <w:proofErr w:type="spellEnd"/>
      <w:r w:rsidR="002B59E3" w:rsidRPr="00AF0914">
        <w:rPr>
          <w:rFonts w:ascii="Times New Roman" w:hAnsi="Times New Roman" w:cs="Times New Roman"/>
          <w:sz w:val="27"/>
          <w:szCs w:val="27"/>
        </w:rPr>
        <w:t>),</w:t>
      </w:r>
      <w:r w:rsidRPr="00AF0914">
        <w:rPr>
          <w:rFonts w:ascii="Times New Roman" w:hAnsi="Times New Roman" w:cs="Times New Roman"/>
          <w:sz w:val="27"/>
          <w:szCs w:val="27"/>
        </w:rPr>
        <w:t xml:space="preserve"> что выше </w:t>
      </w:r>
      <w:r w:rsidR="002B59E3" w:rsidRPr="00AF0914">
        <w:rPr>
          <w:rFonts w:ascii="Times New Roman" w:hAnsi="Times New Roman" w:cs="Times New Roman"/>
          <w:sz w:val="27"/>
          <w:szCs w:val="27"/>
        </w:rPr>
        <w:t xml:space="preserve">   </w:t>
      </w:r>
      <w:r w:rsidRPr="00AF0914">
        <w:rPr>
          <w:rFonts w:ascii="Times New Roman" w:hAnsi="Times New Roman" w:cs="Times New Roman"/>
          <w:sz w:val="27"/>
          <w:szCs w:val="27"/>
        </w:rPr>
        <w:t>среднего показателя по РФ на 16%.</w:t>
      </w:r>
      <w:r w:rsidR="002B59E3"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Pr="00AF0914">
        <w:rPr>
          <w:rFonts w:ascii="Times New Roman" w:hAnsi="Times New Roman" w:cs="Times New Roman"/>
          <w:sz w:val="27"/>
          <w:szCs w:val="27"/>
        </w:rPr>
        <w:t xml:space="preserve"> Результаты выполнения  заданий составили:</w:t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F0914">
        <w:rPr>
          <w:rFonts w:ascii="Times New Roman" w:hAnsi="Times New Roman" w:cs="Times New Roman"/>
          <w:sz w:val="27"/>
          <w:szCs w:val="27"/>
        </w:rPr>
        <w:t>- по математике - 61%, выше общих средних показателей   по РФ на 18%;</w:t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F0914">
        <w:rPr>
          <w:rFonts w:ascii="Times New Roman" w:hAnsi="Times New Roman" w:cs="Times New Roman"/>
          <w:sz w:val="27"/>
          <w:szCs w:val="27"/>
        </w:rPr>
        <w:t>- по естествознанию – 68%, выше общих средних показателей   по РФ на 18%;</w:t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F0914">
        <w:rPr>
          <w:rFonts w:ascii="Times New Roman" w:hAnsi="Times New Roman" w:cs="Times New Roman"/>
          <w:sz w:val="27"/>
          <w:szCs w:val="27"/>
        </w:rPr>
        <w:t xml:space="preserve">- по чтению – 68%, выше общих средних показателей   по РФ на 14%.  </w:t>
      </w:r>
    </w:p>
    <w:p w:rsidR="00AF0914" w:rsidRDefault="00AF0914" w:rsidP="00DF455E">
      <w:pPr>
        <w:spacing w:after="0"/>
        <w:jc w:val="right"/>
        <w:rPr>
          <w:rFonts w:ascii="Times New Roman" w:hAnsi="Times New Roman" w:cs="Times New Roman"/>
          <w:b/>
        </w:rPr>
      </w:pPr>
    </w:p>
    <w:p w:rsidR="00AF0914" w:rsidRDefault="00AF0914" w:rsidP="00DF455E">
      <w:pPr>
        <w:spacing w:after="0"/>
        <w:jc w:val="right"/>
        <w:rPr>
          <w:rFonts w:ascii="Times New Roman" w:hAnsi="Times New Roman" w:cs="Times New Roman"/>
          <w:b/>
        </w:rPr>
      </w:pPr>
    </w:p>
    <w:p w:rsidR="00AF0914" w:rsidRDefault="00AF0914" w:rsidP="00DF455E">
      <w:pPr>
        <w:spacing w:after="0"/>
        <w:jc w:val="right"/>
        <w:rPr>
          <w:rFonts w:ascii="Times New Roman" w:hAnsi="Times New Roman" w:cs="Times New Roman"/>
          <w:b/>
        </w:rPr>
      </w:pPr>
    </w:p>
    <w:p w:rsidR="00AF0914" w:rsidRDefault="00AF0914" w:rsidP="00DF455E">
      <w:pPr>
        <w:spacing w:after="0"/>
        <w:jc w:val="right"/>
        <w:rPr>
          <w:rFonts w:ascii="Times New Roman" w:hAnsi="Times New Roman" w:cs="Times New Roman"/>
          <w:b/>
        </w:rPr>
      </w:pPr>
    </w:p>
    <w:p w:rsidR="00AF0914" w:rsidRDefault="00AF0914" w:rsidP="00DF455E">
      <w:pPr>
        <w:spacing w:after="0"/>
        <w:jc w:val="right"/>
        <w:rPr>
          <w:rFonts w:ascii="Times New Roman" w:hAnsi="Times New Roman" w:cs="Times New Roman"/>
          <w:b/>
        </w:rPr>
      </w:pPr>
    </w:p>
    <w:p w:rsidR="00AF0914" w:rsidRDefault="00AF0914" w:rsidP="00DF455E">
      <w:pPr>
        <w:spacing w:after="0"/>
        <w:jc w:val="right"/>
        <w:rPr>
          <w:rFonts w:ascii="Times New Roman" w:hAnsi="Times New Roman" w:cs="Times New Roman"/>
          <w:b/>
        </w:rPr>
      </w:pPr>
    </w:p>
    <w:p w:rsidR="00AF0914" w:rsidRDefault="00AF0914" w:rsidP="00DF455E">
      <w:pPr>
        <w:spacing w:after="0"/>
        <w:jc w:val="right"/>
        <w:rPr>
          <w:rFonts w:ascii="Times New Roman" w:hAnsi="Times New Roman" w:cs="Times New Roman"/>
          <w:b/>
        </w:rPr>
      </w:pPr>
    </w:p>
    <w:p w:rsidR="00EF26F9" w:rsidRPr="00DF455E" w:rsidRDefault="00DF455E" w:rsidP="00DF455E">
      <w:pPr>
        <w:spacing w:after="0"/>
        <w:jc w:val="right"/>
        <w:rPr>
          <w:rFonts w:ascii="Times New Roman" w:hAnsi="Times New Roman" w:cs="Times New Roman"/>
          <w:b/>
        </w:rPr>
      </w:pPr>
      <w:r w:rsidRPr="00DF455E">
        <w:rPr>
          <w:rFonts w:ascii="Times New Roman" w:hAnsi="Times New Roman" w:cs="Times New Roman"/>
          <w:b/>
        </w:rPr>
        <w:lastRenderedPageBreak/>
        <w:t>Диаграмма 5.</w:t>
      </w:r>
    </w:p>
    <w:p w:rsidR="00EF26F9" w:rsidRPr="00E62B4A" w:rsidRDefault="00EF26F9" w:rsidP="00EF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809875"/>
            <wp:effectExtent l="19050" t="0" r="9525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914">
        <w:rPr>
          <w:rFonts w:ascii="Times New Roman" w:hAnsi="Times New Roman" w:cs="Times New Roman"/>
          <w:b/>
          <w:sz w:val="27"/>
          <w:szCs w:val="27"/>
        </w:rPr>
        <w:t>Математика:</w:t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F0914">
        <w:rPr>
          <w:rFonts w:ascii="Times New Roman" w:hAnsi="Times New Roman" w:cs="Times New Roman"/>
          <w:sz w:val="27"/>
          <w:szCs w:val="27"/>
        </w:rPr>
        <w:t xml:space="preserve">1 обучающийся выполнил до 30% заданий, от 30% до 50% заданий выполнили 5 обучающихся;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результат </w:t>
      </w:r>
      <w:r w:rsidRPr="00AF0914">
        <w:rPr>
          <w:rFonts w:ascii="Times New Roman" w:hAnsi="Times New Roman" w:cs="Times New Roman"/>
          <w:sz w:val="27"/>
          <w:szCs w:val="27"/>
        </w:rPr>
        <w:t xml:space="preserve">от 50% до 70%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выполнения заданий </w:t>
      </w:r>
      <w:r w:rsidRPr="00AF0914">
        <w:rPr>
          <w:rFonts w:ascii="Times New Roman" w:hAnsi="Times New Roman" w:cs="Times New Roman"/>
          <w:sz w:val="27"/>
          <w:szCs w:val="27"/>
        </w:rPr>
        <w:t xml:space="preserve">показали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Pr="00AF0914">
        <w:rPr>
          <w:rFonts w:ascii="Times New Roman" w:hAnsi="Times New Roman" w:cs="Times New Roman"/>
          <w:sz w:val="27"/>
          <w:szCs w:val="27"/>
        </w:rPr>
        <w:t xml:space="preserve"> 8 обучающихся,     выше 70% выполнили задания 6 обучающихся. 16 обучающихся выполнили работу по математике выше среднего показателя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по </w:t>
      </w:r>
      <w:r w:rsidRPr="00AF0914">
        <w:rPr>
          <w:rFonts w:ascii="Times New Roman" w:hAnsi="Times New Roman" w:cs="Times New Roman"/>
          <w:sz w:val="27"/>
          <w:szCs w:val="27"/>
        </w:rPr>
        <w:t>РФ, что составляет 84% от общего числа участников МО.</w:t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914">
        <w:rPr>
          <w:rFonts w:ascii="Times New Roman" w:hAnsi="Times New Roman" w:cs="Times New Roman"/>
          <w:b/>
          <w:sz w:val="27"/>
          <w:szCs w:val="27"/>
        </w:rPr>
        <w:t xml:space="preserve"> Естествознание:</w:t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F0914">
        <w:rPr>
          <w:rFonts w:ascii="Times New Roman" w:hAnsi="Times New Roman" w:cs="Times New Roman"/>
          <w:sz w:val="27"/>
          <w:szCs w:val="27"/>
        </w:rPr>
        <w:t xml:space="preserve">1 обучающийся выполнил до 30% заданий; от 30% до 50% заданий </w:t>
      </w:r>
      <w:r w:rsidR="00F42ACA" w:rsidRPr="00AF0914">
        <w:rPr>
          <w:rFonts w:ascii="Times New Roman" w:hAnsi="Times New Roman" w:cs="Times New Roman"/>
          <w:sz w:val="27"/>
          <w:szCs w:val="27"/>
        </w:rPr>
        <w:t>выполнил 1 обучающий</w:t>
      </w:r>
      <w:r w:rsidRPr="00AF0914">
        <w:rPr>
          <w:rFonts w:ascii="Times New Roman" w:hAnsi="Times New Roman" w:cs="Times New Roman"/>
          <w:sz w:val="27"/>
          <w:szCs w:val="27"/>
        </w:rPr>
        <w:t xml:space="preserve">ся;  от 50% до 70%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выполнения заданий </w:t>
      </w:r>
      <w:r w:rsidRPr="00AF0914">
        <w:rPr>
          <w:rFonts w:ascii="Times New Roman" w:hAnsi="Times New Roman" w:cs="Times New Roman"/>
          <w:sz w:val="27"/>
          <w:szCs w:val="27"/>
        </w:rPr>
        <w:t xml:space="preserve">показали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F42ACA" w:rsidRPr="00AF0914">
        <w:rPr>
          <w:rFonts w:ascii="Times New Roman" w:hAnsi="Times New Roman" w:cs="Times New Roman"/>
          <w:sz w:val="27"/>
          <w:szCs w:val="27"/>
        </w:rPr>
        <w:t>3</w:t>
      </w:r>
      <w:r w:rsidRPr="00AF0914">
        <w:rPr>
          <w:rFonts w:ascii="Times New Roman" w:hAnsi="Times New Roman" w:cs="Times New Roman"/>
          <w:sz w:val="27"/>
          <w:szCs w:val="27"/>
        </w:rPr>
        <w:t xml:space="preserve"> обучающихся;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 результат </w:t>
      </w:r>
      <w:r w:rsidR="00F42ACA" w:rsidRPr="00AF0914">
        <w:rPr>
          <w:rFonts w:ascii="Times New Roman" w:hAnsi="Times New Roman" w:cs="Times New Roman"/>
          <w:sz w:val="27"/>
          <w:szCs w:val="27"/>
        </w:rPr>
        <w:t xml:space="preserve">выше 70%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исполнения заданий </w:t>
      </w:r>
      <w:r w:rsidR="00F42ACA" w:rsidRPr="00AF0914">
        <w:rPr>
          <w:rFonts w:ascii="Times New Roman" w:hAnsi="Times New Roman" w:cs="Times New Roman"/>
          <w:sz w:val="27"/>
          <w:szCs w:val="27"/>
        </w:rPr>
        <w:t>получил</w:t>
      </w:r>
      <w:r w:rsidR="008B4A7D" w:rsidRPr="00AF0914">
        <w:rPr>
          <w:rFonts w:ascii="Times New Roman" w:hAnsi="Times New Roman" w:cs="Times New Roman"/>
          <w:sz w:val="27"/>
          <w:szCs w:val="27"/>
        </w:rPr>
        <w:t>и</w:t>
      </w:r>
      <w:r w:rsidR="00F42ACA"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F42ACA" w:rsidRPr="00AF0914">
        <w:rPr>
          <w:rFonts w:ascii="Times New Roman" w:hAnsi="Times New Roman" w:cs="Times New Roman"/>
          <w:sz w:val="27"/>
          <w:szCs w:val="27"/>
        </w:rPr>
        <w:t>6 обучающих</w:t>
      </w:r>
      <w:r w:rsidRPr="00AF0914">
        <w:rPr>
          <w:rFonts w:ascii="Times New Roman" w:hAnsi="Times New Roman" w:cs="Times New Roman"/>
          <w:sz w:val="27"/>
          <w:szCs w:val="27"/>
        </w:rPr>
        <w:t xml:space="preserve">ся, </w:t>
      </w:r>
      <w:r w:rsidR="00F42ACA" w:rsidRPr="00AF0914">
        <w:rPr>
          <w:rFonts w:ascii="Times New Roman" w:hAnsi="Times New Roman" w:cs="Times New Roman"/>
          <w:sz w:val="27"/>
          <w:szCs w:val="27"/>
        </w:rPr>
        <w:t xml:space="preserve"> 100% показал результат 1</w:t>
      </w:r>
      <w:r w:rsidRPr="00AF0914">
        <w:rPr>
          <w:rFonts w:ascii="Times New Roman" w:hAnsi="Times New Roman" w:cs="Times New Roman"/>
          <w:sz w:val="27"/>
          <w:szCs w:val="27"/>
        </w:rPr>
        <w:t xml:space="preserve"> обучающи</w:t>
      </w:r>
      <w:r w:rsidR="00F42ACA" w:rsidRPr="00AF0914">
        <w:rPr>
          <w:rFonts w:ascii="Times New Roman" w:hAnsi="Times New Roman" w:cs="Times New Roman"/>
          <w:sz w:val="27"/>
          <w:szCs w:val="27"/>
        </w:rPr>
        <w:t>й</w:t>
      </w:r>
      <w:r w:rsidRPr="00AF0914">
        <w:rPr>
          <w:rFonts w:ascii="Times New Roman" w:hAnsi="Times New Roman" w:cs="Times New Roman"/>
          <w:sz w:val="27"/>
          <w:szCs w:val="27"/>
        </w:rPr>
        <w:t>ся</w:t>
      </w:r>
      <w:r w:rsidR="00F42ACA" w:rsidRPr="00AF0914">
        <w:rPr>
          <w:rFonts w:ascii="Times New Roman" w:hAnsi="Times New Roman" w:cs="Times New Roman"/>
          <w:sz w:val="27"/>
          <w:szCs w:val="27"/>
        </w:rPr>
        <w:t>.</w:t>
      </w:r>
      <w:r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F42ACA" w:rsidRPr="00AF0914">
        <w:rPr>
          <w:rFonts w:ascii="Times New Roman" w:hAnsi="Times New Roman" w:cs="Times New Roman"/>
          <w:sz w:val="27"/>
          <w:szCs w:val="27"/>
        </w:rPr>
        <w:t>10</w:t>
      </w:r>
      <w:r w:rsidRPr="00AF0914">
        <w:rPr>
          <w:rFonts w:ascii="Times New Roman" w:hAnsi="Times New Roman" w:cs="Times New Roman"/>
          <w:sz w:val="27"/>
          <w:szCs w:val="27"/>
        </w:rPr>
        <w:t xml:space="preserve"> обучающихся получили результат выше среднего показателя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 по</w:t>
      </w:r>
      <w:r w:rsidRPr="00AF0914">
        <w:rPr>
          <w:rFonts w:ascii="Times New Roman" w:hAnsi="Times New Roman" w:cs="Times New Roman"/>
          <w:sz w:val="27"/>
          <w:szCs w:val="27"/>
        </w:rPr>
        <w:t xml:space="preserve"> РФ.  </w:t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914">
        <w:rPr>
          <w:rFonts w:ascii="Times New Roman" w:hAnsi="Times New Roman" w:cs="Times New Roman"/>
          <w:b/>
          <w:sz w:val="27"/>
          <w:szCs w:val="27"/>
        </w:rPr>
        <w:t>Чтение:</w:t>
      </w:r>
    </w:p>
    <w:p w:rsidR="00EF26F9" w:rsidRPr="00AF0914" w:rsidRDefault="00F42ACA" w:rsidP="00EF26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EF26F9" w:rsidRPr="00AF0914">
        <w:rPr>
          <w:rFonts w:ascii="Times New Roman" w:hAnsi="Times New Roman" w:cs="Times New Roman"/>
          <w:sz w:val="27"/>
          <w:szCs w:val="27"/>
        </w:rPr>
        <w:t xml:space="preserve"> от 30% до 50% заданий выполнил</w:t>
      </w:r>
      <w:r w:rsidRPr="00AF0914">
        <w:rPr>
          <w:rFonts w:ascii="Times New Roman" w:hAnsi="Times New Roman" w:cs="Times New Roman"/>
          <w:sz w:val="27"/>
          <w:szCs w:val="27"/>
        </w:rPr>
        <w:t>и 2</w:t>
      </w:r>
      <w:r w:rsidR="00EF26F9" w:rsidRPr="00AF0914">
        <w:rPr>
          <w:rFonts w:ascii="Times New Roman" w:hAnsi="Times New Roman" w:cs="Times New Roman"/>
          <w:sz w:val="27"/>
          <w:szCs w:val="27"/>
        </w:rPr>
        <w:t xml:space="preserve"> обучающихся; </w:t>
      </w:r>
      <w:r w:rsidRPr="00AF0914">
        <w:rPr>
          <w:rFonts w:ascii="Times New Roman" w:hAnsi="Times New Roman" w:cs="Times New Roman"/>
          <w:sz w:val="27"/>
          <w:szCs w:val="27"/>
        </w:rPr>
        <w:t xml:space="preserve">от </w:t>
      </w:r>
      <w:r w:rsidR="00EF26F9" w:rsidRPr="00AF0914">
        <w:rPr>
          <w:rFonts w:ascii="Times New Roman" w:hAnsi="Times New Roman" w:cs="Times New Roman"/>
          <w:sz w:val="27"/>
          <w:szCs w:val="27"/>
        </w:rPr>
        <w:t>50%</w:t>
      </w:r>
      <w:r w:rsidRPr="00AF0914">
        <w:rPr>
          <w:rFonts w:ascii="Times New Roman" w:hAnsi="Times New Roman" w:cs="Times New Roman"/>
          <w:sz w:val="27"/>
          <w:szCs w:val="27"/>
        </w:rPr>
        <w:t xml:space="preserve"> до 70%</w:t>
      </w:r>
      <w:r w:rsidR="00EF26F9" w:rsidRPr="00AF0914">
        <w:rPr>
          <w:rFonts w:ascii="Times New Roman" w:hAnsi="Times New Roman" w:cs="Times New Roman"/>
          <w:sz w:val="27"/>
          <w:szCs w:val="27"/>
        </w:rPr>
        <w:t xml:space="preserve"> показали результат </w:t>
      </w:r>
      <w:r w:rsidRPr="00AF0914">
        <w:rPr>
          <w:rFonts w:ascii="Times New Roman" w:hAnsi="Times New Roman" w:cs="Times New Roman"/>
          <w:sz w:val="27"/>
          <w:szCs w:val="27"/>
        </w:rPr>
        <w:t>4</w:t>
      </w:r>
      <w:r w:rsidR="00EF26F9" w:rsidRPr="00AF0914">
        <w:rPr>
          <w:rFonts w:ascii="Times New Roman" w:hAnsi="Times New Roman" w:cs="Times New Roman"/>
          <w:sz w:val="27"/>
          <w:szCs w:val="27"/>
        </w:rPr>
        <w:t xml:space="preserve"> обучающихся;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результат </w:t>
      </w:r>
      <w:r w:rsidRPr="00AF0914">
        <w:rPr>
          <w:rFonts w:ascii="Times New Roman" w:hAnsi="Times New Roman" w:cs="Times New Roman"/>
          <w:sz w:val="27"/>
          <w:szCs w:val="27"/>
        </w:rPr>
        <w:t>выше 7</w:t>
      </w:r>
      <w:r w:rsidR="00EF26F9" w:rsidRPr="00AF0914">
        <w:rPr>
          <w:rFonts w:ascii="Times New Roman" w:hAnsi="Times New Roman" w:cs="Times New Roman"/>
          <w:sz w:val="27"/>
          <w:szCs w:val="27"/>
        </w:rPr>
        <w:t xml:space="preserve">0% выполнения </w:t>
      </w:r>
      <w:r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заданий </w:t>
      </w:r>
      <w:r w:rsidRPr="00AF0914">
        <w:rPr>
          <w:rFonts w:ascii="Times New Roman" w:hAnsi="Times New Roman" w:cs="Times New Roman"/>
          <w:sz w:val="27"/>
          <w:szCs w:val="27"/>
        </w:rPr>
        <w:t>показали 6</w:t>
      </w:r>
      <w:r w:rsidR="00EF26F9" w:rsidRPr="00AF0914">
        <w:rPr>
          <w:rFonts w:ascii="Times New Roman" w:hAnsi="Times New Roman" w:cs="Times New Roman"/>
          <w:sz w:val="27"/>
          <w:szCs w:val="27"/>
        </w:rPr>
        <w:t xml:space="preserve">  обучающихся</w:t>
      </w:r>
      <w:r w:rsidRPr="00AF0914">
        <w:rPr>
          <w:rFonts w:ascii="Times New Roman" w:hAnsi="Times New Roman" w:cs="Times New Roman"/>
          <w:sz w:val="27"/>
          <w:szCs w:val="27"/>
        </w:rPr>
        <w:t>. 10</w:t>
      </w:r>
      <w:r w:rsidR="00EF26F9" w:rsidRPr="00AF0914">
        <w:rPr>
          <w:rFonts w:ascii="Times New Roman" w:hAnsi="Times New Roman" w:cs="Times New Roman"/>
          <w:sz w:val="27"/>
          <w:szCs w:val="27"/>
        </w:rPr>
        <w:t xml:space="preserve"> обучающихся показали результат по предмету выше показателя по РФ.</w:t>
      </w:r>
    </w:p>
    <w:p w:rsidR="00EF26F9" w:rsidRPr="00AF0914" w:rsidRDefault="00EF26F9" w:rsidP="00EF26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F42ACA" w:rsidRPr="00AF0914">
        <w:rPr>
          <w:rFonts w:ascii="Times New Roman" w:hAnsi="Times New Roman" w:cs="Times New Roman"/>
          <w:sz w:val="27"/>
          <w:szCs w:val="27"/>
        </w:rPr>
        <w:t>15</w:t>
      </w:r>
      <w:r w:rsidRPr="00AF0914">
        <w:rPr>
          <w:rFonts w:ascii="Times New Roman" w:hAnsi="Times New Roman" w:cs="Times New Roman"/>
          <w:sz w:val="27"/>
          <w:szCs w:val="27"/>
        </w:rPr>
        <w:t xml:space="preserve"> обучающихся получили средний результат </w:t>
      </w:r>
      <w:r w:rsidRPr="00AF0914">
        <w:rPr>
          <w:rFonts w:ascii="Times New Roman" w:hAnsi="Times New Roman" w:cs="Times New Roman"/>
          <w:b/>
          <w:sz w:val="27"/>
          <w:szCs w:val="27"/>
        </w:rPr>
        <w:t>по всем областям</w:t>
      </w:r>
      <w:r w:rsidRPr="00AF0914">
        <w:rPr>
          <w:rFonts w:ascii="Times New Roman" w:hAnsi="Times New Roman" w:cs="Times New Roman"/>
          <w:sz w:val="27"/>
          <w:szCs w:val="27"/>
        </w:rPr>
        <w:t xml:space="preserve"> выше среднего показателя  РФ</w:t>
      </w:r>
      <w:r w:rsidR="00F42ACA" w:rsidRPr="00AF0914">
        <w:rPr>
          <w:rFonts w:ascii="Times New Roman" w:hAnsi="Times New Roman" w:cs="Times New Roman"/>
          <w:sz w:val="27"/>
          <w:szCs w:val="27"/>
        </w:rPr>
        <w:t>, что составляет 79%</w:t>
      </w:r>
      <w:r w:rsidRPr="00AF0914">
        <w:rPr>
          <w:rFonts w:ascii="Times New Roman" w:hAnsi="Times New Roman" w:cs="Times New Roman"/>
          <w:sz w:val="27"/>
          <w:szCs w:val="27"/>
        </w:rPr>
        <w:t>.</w:t>
      </w:r>
    </w:p>
    <w:p w:rsidR="00E62B4A" w:rsidRPr="00AF0914" w:rsidRDefault="00F42ACA" w:rsidP="00CD7E4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91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7E4F" w:rsidRPr="00AF0914">
        <w:rPr>
          <w:rFonts w:ascii="Times New Roman" w:hAnsi="Times New Roman" w:cs="Times New Roman"/>
          <w:b/>
          <w:sz w:val="27"/>
          <w:szCs w:val="27"/>
        </w:rPr>
        <w:tab/>
      </w:r>
      <w:r w:rsidR="00491061" w:rsidRPr="00AF0914">
        <w:rPr>
          <w:rFonts w:ascii="Times New Roman" w:hAnsi="Times New Roman" w:cs="Times New Roman"/>
          <w:b/>
          <w:sz w:val="27"/>
          <w:szCs w:val="27"/>
        </w:rPr>
        <w:t>Вывод:</w:t>
      </w:r>
    </w:p>
    <w:p w:rsidR="008B4A7D" w:rsidRPr="00AF0914" w:rsidRDefault="00C356AD" w:rsidP="008B092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F0914">
        <w:rPr>
          <w:rFonts w:ascii="Times New Roman" w:hAnsi="Times New Roman" w:cs="Times New Roman"/>
          <w:sz w:val="27"/>
          <w:szCs w:val="27"/>
        </w:rPr>
        <w:t>Распределение классов по средним общим результатам выполнения всего теста по всем тетрадям и результатам выполнения заданий по математике в рамках международного сравнительного исследования PISA 2012 года  (</w:t>
      </w:r>
      <w:proofErr w:type="spellStart"/>
      <w:r w:rsidRPr="00AF0914">
        <w:rPr>
          <w:rFonts w:ascii="Times New Roman" w:hAnsi="Times New Roman" w:cs="Times New Roman"/>
          <w:sz w:val="27"/>
          <w:szCs w:val="27"/>
        </w:rPr>
        <w:t>ProgrammеforInternationalStudentAssessment</w:t>
      </w:r>
      <w:proofErr w:type="spellEnd"/>
      <w:r w:rsidRPr="00AF0914">
        <w:rPr>
          <w:rFonts w:ascii="Times New Roman" w:hAnsi="Times New Roman" w:cs="Times New Roman"/>
          <w:sz w:val="27"/>
          <w:szCs w:val="27"/>
        </w:rPr>
        <w:t xml:space="preserve">) свидетельствует о </w:t>
      </w:r>
      <w:r w:rsidR="008B4A7D" w:rsidRPr="00AF0914">
        <w:rPr>
          <w:rFonts w:ascii="Times New Roman" w:hAnsi="Times New Roman" w:cs="Times New Roman"/>
          <w:sz w:val="27"/>
          <w:szCs w:val="27"/>
        </w:rPr>
        <w:t>высоком качестве образования</w:t>
      </w:r>
      <w:r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 в </w:t>
      </w:r>
      <w:r w:rsidRPr="00AF0914">
        <w:rPr>
          <w:rFonts w:ascii="Times New Roman" w:hAnsi="Times New Roman" w:cs="Times New Roman"/>
          <w:sz w:val="27"/>
          <w:szCs w:val="27"/>
        </w:rPr>
        <w:t xml:space="preserve">СОШ №8 г. </w:t>
      </w:r>
      <w:proofErr w:type="spellStart"/>
      <w:r w:rsidRPr="00AF0914">
        <w:rPr>
          <w:rFonts w:ascii="Times New Roman" w:hAnsi="Times New Roman" w:cs="Times New Roman"/>
          <w:sz w:val="27"/>
          <w:szCs w:val="27"/>
        </w:rPr>
        <w:t>Когалыма</w:t>
      </w:r>
      <w:proofErr w:type="spellEnd"/>
      <w:r w:rsidRPr="00AF0914">
        <w:rPr>
          <w:rFonts w:ascii="Times New Roman" w:hAnsi="Times New Roman" w:cs="Times New Roman"/>
          <w:sz w:val="27"/>
          <w:szCs w:val="27"/>
        </w:rPr>
        <w:t xml:space="preserve"> и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в </w:t>
      </w:r>
      <w:r w:rsidRPr="00AF0914">
        <w:rPr>
          <w:rFonts w:ascii="Times New Roman" w:hAnsi="Times New Roman" w:cs="Times New Roman"/>
          <w:sz w:val="27"/>
          <w:szCs w:val="27"/>
        </w:rPr>
        <w:t>СОШ №7 г. Нижневартовска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: </w:t>
      </w:r>
      <w:r w:rsidRPr="00AF0914">
        <w:rPr>
          <w:rFonts w:ascii="Times New Roman" w:hAnsi="Times New Roman" w:cs="Times New Roman"/>
          <w:sz w:val="27"/>
          <w:szCs w:val="27"/>
        </w:rPr>
        <w:t xml:space="preserve"> </w:t>
      </w:r>
      <w:r w:rsidR="008B4A7D" w:rsidRPr="00AF0914">
        <w:rPr>
          <w:rFonts w:ascii="Times New Roman" w:hAnsi="Times New Roman" w:cs="Times New Roman"/>
          <w:sz w:val="27"/>
          <w:szCs w:val="27"/>
        </w:rPr>
        <w:t xml:space="preserve">обучающиеся получили </w:t>
      </w:r>
      <w:r w:rsidRPr="00AF0914">
        <w:rPr>
          <w:rFonts w:ascii="Times New Roman" w:hAnsi="Times New Roman" w:cs="Times New Roman"/>
          <w:sz w:val="27"/>
          <w:szCs w:val="27"/>
        </w:rPr>
        <w:t xml:space="preserve">результаты по математике и по всему тесту выше среднего </w:t>
      </w:r>
      <w:r w:rsidR="008B4A7D" w:rsidRPr="00AF0914">
        <w:rPr>
          <w:rFonts w:ascii="Times New Roman" w:hAnsi="Times New Roman" w:cs="Times New Roman"/>
          <w:sz w:val="27"/>
          <w:szCs w:val="27"/>
        </w:rPr>
        <w:t>показателя</w:t>
      </w:r>
      <w:r w:rsidRPr="00AF0914">
        <w:rPr>
          <w:rFonts w:ascii="Times New Roman" w:hAnsi="Times New Roman" w:cs="Times New Roman"/>
          <w:sz w:val="27"/>
          <w:szCs w:val="27"/>
        </w:rPr>
        <w:t xml:space="preserve"> по РФ. </w:t>
      </w:r>
      <w:proofErr w:type="gramEnd"/>
    </w:p>
    <w:p w:rsidR="00DF00F0" w:rsidRDefault="00C356AD" w:rsidP="00AF09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914">
        <w:rPr>
          <w:rFonts w:ascii="Times New Roman" w:hAnsi="Times New Roman" w:cs="Times New Roman"/>
          <w:sz w:val="27"/>
          <w:szCs w:val="27"/>
        </w:rPr>
        <w:t>Напротив, обуча</w:t>
      </w:r>
      <w:r w:rsidR="00A14077" w:rsidRPr="00AF0914">
        <w:rPr>
          <w:rFonts w:ascii="Times New Roman" w:hAnsi="Times New Roman" w:cs="Times New Roman"/>
          <w:sz w:val="27"/>
          <w:szCs w:val="27"/>
        </w:rPr>
        <w:t>ющиеся СОШ №4 г. Радужного и СОШ №7 г. Нефтеюганска не достигли общего среднего показателя по РФ.</w:t>
      </w:r>
    </w:p>
    <w:sectPr w:rsidR="00DF00F0" w:rsidSect="00AF091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3A5"/>
    <w:rsid w:val="00051C8E"/>
    <w:rsid w:val="000E7296"/>
    <w:rsid w:val="00155DEB"/>
    <w:rsid w:val="0016723A"/>
    <w:rsid w:val="002340A3"/>
    <w:rsid w:val="002612FC"/>
    <w:rsid w:val="002B1C8D"/>
    <w:rsid w:val="002B59E3"/>
    <w:rsid w:val="002D30AF"/>
    <w:rsid w:val="002D3A78"/>
    <w:rsid w:val="002E012A"/>
    <w:rsid w:val="00401177"/>
    <w:rsid w:val="004163BF"/>
    <w:rsid w:val="00467D21"/>
    <w:rsid w:val="00491061"/>
    <w:rsid w:val="00491CED"/>
    <w:rsid w:val="004A44B9"/>
    <w:rsid w:val="004C53A5"/>
    <w:rsid w:val="004E1D03"/>
    <w:rsid w:val="00584A95"/>
    <w:rsid w:val="00644CEE"/>
    <w:rsid w:val="006F329F"/>
    <w:rsid w:val="0073712A"/>
    <w:rsid w:val="00773689"/>
    <w:rsid w:val="007D08D7"/>
    <w:rsid w:val="008B092B"/>
    <w:rsid w:val="008B4A7D"/>
    <w:rsid w:val="009770A8"/>
    <w:rsid w:val="009F2DA6"/>
    <w:rsid w:val="00A14077"/>
    <w:rsid w:val="00A7400D"/>
    <w:rsid w:val="00A82519"/>
    <w:rsid w:val="00AB5CDB"/>
    <w:rsid w:val="00AF0914"/>
    <w:rsid w:val="00AF6BB1"/>
    <w:rsid w:val="00B07D15"/>
    <w:rsid w:val="00B325E2"/>
    <w:rsid w:val="00BA03F8"/>
    <w:rsid w:val="00C356AD"/>
    <w:rsid w:val="00C75098"/>
    <w:rsid w:val="00C87D9A"/>
    <w:rsid w:val="00CD7E4F"/>
    <w:rsid w:val="00CE1EB6"/>
    <w:rsid w:val="00D04521"/>
    <w:rsid w:val="00D43F08"/>
    <w:rsid w:val="00D5053A"/>
    <w:rsid w:val="00DB60DC"/>
    <w:rsid w:val="00DF00F0"/>
    <w:rsid w:val="00DF455E"/>
    <w:rsid w:val="00E000F6"/>
    <w:rsid w:val="00E62B4A"/>
    <w:rsid w:val="00E9368D"/>
    <w:rsid w:val="00EF26F9"/>
    <w:rsid w:val="00F42012"/>
    <w:rsid w:val="00F4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нефтеюганск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естествознание</c:v>
                </c:pt>
                <c:pt idx="2">
                  <c:v>чтение</c:v>
                </c:pt>
                <c:pt idx="3">
                  <c:v>средний показатель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36</c:v>
                </c:pt>
                <c:pt idx="2">
                  <c:v>48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нижневартовск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естествознание</c:v>
                </c:pt>
                <c:pt idx="2">
                  <c:v>чтение</c:v>
                </c:pt>
                <c:pt idx="3">
                  <c:v>средний показатель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57</c:v>
                </c:pt>
                <c:pt idx="2">
                  <c:v>56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когалым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естествознание</c:v>
                </c:pt>
                <c:pt idx="2">
                  <c:v>чтение</c:v>
                </c:pt>
                <c:pt idx="3">
                  <c:v>средний показатель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68</c:v>
                </c:pt>
                <c:pt idx="2">
                  <c:v>68</c:v>
                </c:pt>
                <c:pt idx="3">
                  <c:v>64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радужный 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естествознание</c:v>
                </c:pt>
                <c:pt idx="2">
                  <c:v>чтение</c:v>
                </c:pt>
                <c:pt idx="3">
                  <c:v>средний показатель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35</c:v>
                </c:pt>
                <c:pt idx="1">
                  <c:v>47</c:v>
                </c:pt>
                <c:pt idx="2">
                  <c:v>55</c:v>
                </c:pt>
                <c:pt idx="3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РФ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естествознание</c:v>
                </c:pt>
                <c:pt idx="2">
                  <c:v>чтение</c:v>
                </c:pt>
                <c:pt idx="3">
                  <c:v>средний показатель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43</c:v>
                </c:pt>
                <c:pt idx="1">
                  <c:v>50</c:v>
                </c:pt>
                <c:pt idx="2">
                  <c:v>54</c:v>
                </c:pt>
                <c:pt idx="3">
                  <c:v>48</c:v>
                </c:pt>
              </c:numCache>
            </c:numRef>
          </c:val>
        </c:ser>
        <c:dLbls>
          <c:dLblPos val="outEnd"/>
          <c:showVal val="1"/>
        </c:dLbls>
        <c:axId val="74967296"/>
        <c:axId val="77975552"/>
      </c:barChart>
      <c:catAx>
        <c:axId val="74967296"/>
        <c:scaling>
          <c:orientation val="minMax"/>
        </c:scaling>
        <c:axPos val="l"/>
        <c:tickLblPos val="nextTo"/>
        <c:crossAx val="77975552"/>
        <c:crosses val="autoZero"/>
        <c:auto val="1"/>
        <c:lblAlgn val="ctr"/>
        <c:lblOffset val="100"/>
      </c:catAx>
      <c:valAx>
        <c:axId val="77975552"/>
        <c:scaling>
          <c:orientation val="minMax"/>
        </c:scaling>
        <c:axPos val="b"/>
        <c:numFmt formatCode="General" sourceLinked="1"/>
        <c:tickLblPos val="nextTo"/>
        <c:crossAx val="749672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Когалым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естествознание</c:v>
                </c:pt>
                <c:pt idx="2">
                  <c:v>чтение</c:v>
                </c:pt>
                <c:pt idx="3">
                  <c:v>средний показатель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68</c:v>
                </c:pt>
                <c:pt idx="2">
                  <c:v>68</c:v>
                </c:pt>
                <c:pt idx="3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РФ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естествознание</c:v>
                </c:pt>
                <c:pt idx="2">
                  <c:v>чтение</c:v>
                </c:pt>
                <c:pt idx="3">
                  <c:v>средний показатель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50</c:v>
                </c:pt>
                <c:pt idx="2">
                  <c:v>54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естествознание</c:v>
                </c:pt>
                <c:pt idx="2">
                  <c:v>чтение</c:v>
                </c:pt>
                <c:pt idx="3">
                  <c:v>средний показатель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14</c:v>
                </c:pt>
                <c:pt idx="3">
                  <c:v>16</c:v>
                </c:pt>
              </c:numCache>
            </c:numRef>
          </c:val>
        </c:ser>
        <c:dLbls>
          <c:showVal val="1"/>
        </c:dLbls>
        <c:shape val="cylinder"/>
        <c:axId val="79345536"/>
        <c:axId val="79347072"/>
        <c:axId val="0"/>
      </c:bar3DChart>
      <c:catAx>
        <c:axId val="79345536"/>
        <c:scaling>
          <c:orientation val="minMax"/>
        </c:scaling>
        <c:axPos val="b"/>
        <c:tickLblPos val="nextTo"/>
        <c:crossAx val="79347072"/>
        <c:crosses val="autoZero"/>
        <c:auto val="1"/>
        <c:lblAlgn val="ctr"/>
        <c:lblOffset val="100"/>
      </c:catAx>
      <c:valAx>
        <c:axId val="79347072"/>
        <c:scaling>
          <c:orientation val="minMax"/>
        </c:scaling>
        <c:axPos val="l"/>
        <c:numFmt formatCode="General" sourceLinked="1"/>
        <c:tickLblPos val="nextTo"/>
        <c:crossAx val="793455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0718-89DE-4CE1-B767-4D16FA8E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Тоня</dc:creator>
  <cp:lastModifiedBy>kopytovatn</cp:lastModifiedBy>
  <cp:revision>11</cp:revision>
  <cp:lastPrinted>2013-01-22T13:59:00Z</cp:lastPrinted>
  <dcterms:created xsi:type="dcterms:W3CDTF">2013-01-21T17:10:00Z</dcterms:created>
  <dcterms:modified xsi:type="dcterms:W3CDTF">2013-02-27T08:01:00Z</dcterms:modified>
</cp:coreProperties>
</file>